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610">
      <w:pPr>
        <w:ind w:firstLine="224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桂林理工大学南宁分校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2023-2024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学年</w:t>
      </w:r>
    </w:p>
    <w:p w14:paraId="6B8AE674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“活动名称”综合素质测评情况</w:t>
      </w:r>
    </w:p>
    <w:p w14:paraId="5E9F6D84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经济与管理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7470AC69"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7月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主办的桂林理工大学南宁分校的各个活动，根据《桂林理工大学南宁分校学生综合素质测评办法》（桂理工南分校学〔20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号）有关规定，获取相应学分，具体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tbl>
      <w:tblPr>
        <w:tblStyle w:val="3"/>
        <w:tblpPr w:leftFromText="180" w:rightFromText="180" w:vertAnchor="page" w:horzAnchor="page" w:tblpX="1550" w:tblpY="4998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243"/>
        <w:gridCol w:w="2187"/>
        <w:gridCol w:w="1506"/>
        <w:gridCol w:w="1971"/>
        <w:gridCol w:w="1450"/>
        <w:gridCol w:w="908"/>
      </w:tblGrid>
      <w:tr w14:paraId="18A9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D54A0" w:themeFill="accent1" w:themeFillShade="BF"/>
            <w:vAlign w:val="top"/>
          </w:tcPr>
          <w:p w14:paraId="0EFB7E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7月12日“三下乡”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调研加分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名单</w:t>
            </w:r>
          </w:p>
        </w:tc>
      </w:tr>
      <w:tr w14:paraId="6755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465D24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75EA21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78EBE0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27C8BD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7317BB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1CA3E2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内容内容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6794C4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1396B7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7658B0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ECF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565BB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2B88B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5231974113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09ACC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周千程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40446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D8F643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19D19D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5DB43C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F6EDD4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FEA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4D7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7DBC4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222DEA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5231924130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96DDA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吴玉婷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7C786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167ED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AC12D7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0A4D81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42BAD0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131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49A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EEA62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E73F49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5231974115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1ADFF4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廖立薇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A009C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57D9D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927649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D03D3D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57C6ED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6C4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74B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95667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3963A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5231974103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13D2B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吕奖前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43E9D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AD1609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7BBFBE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DA6DB7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2AFCFD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C45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260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BEC4F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2F208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5231974118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2C99C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黄文高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23783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F55CA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D2E454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FEFEF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0C4655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44A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376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4371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DFE8C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5221913117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BF5F0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刘仁雪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5A3FC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B6B2F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会展22-本1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502161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FE7EFA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911C3D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7E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A77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140AA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312D7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5221913109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4C226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刘婉黎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2918A0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F87CED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会展22-本1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E4B99B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860B30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CFC39D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9E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FE9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156F8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A8C27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5221924137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42C9B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韦鑫鑫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2AF2D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6FDE6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财管22-本1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CB2E01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1DA0D3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6677F1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099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C74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C79FA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BFEBEA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5231940226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9620C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朱佳地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EE94E0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81526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F18CA6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0935A5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F48139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93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D69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E1E47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7D98F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EEB6E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4016E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407988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DC3446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D3C636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B2942C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4FA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9AD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3C17B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2A4AA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5231974121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360DE3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李彩玉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F31CE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CF030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4923D7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1ED44C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616AEF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5D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542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8112F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154F3B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5231974120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EDFA8C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廖婷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40C4D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E84541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6994B2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7B048E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89CB9F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6DB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06C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73F08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0FB60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5231943115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6C92E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陆小芳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9AF28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D05507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446295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DC1374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2EA0B1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29B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0C5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A2457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290BDF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8798BF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A6A9E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F7FB5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315A09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7E2C3C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35EEFA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C93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544E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60EBB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82EF07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5231951232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B5751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辜凤琴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0146CA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6D523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543FDC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31C36D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EC5288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F6A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86D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07968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66F3A7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5231936112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BC189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马英霞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51310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5D92D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700029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DD4E08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FC29DA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7D5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B8A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989C8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C6CDE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A3C64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662BA1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6A1BB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A9F143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85EEDC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E4A204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EFE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222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30E45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90217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5231951201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C54C9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越宇涵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3BEF6C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27FCF7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53C5B2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181A2B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920822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B9D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1DA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91397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1F6F11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5231951204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A89C5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李广凤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8311B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5D6C7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DCA5DD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03D6EB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382182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F7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5E5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57688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7C623D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B9C365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柴文娟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AB0F51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63B122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EB044B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81944E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E905C0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053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378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0B4EB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0AC10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5231951229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85826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剌沛宇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9A1B4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2C6A5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12FECF0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99FA42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B7EC4F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396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15C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1A2A3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2D0B5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5211924304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CAE49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廖梓琪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64751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11A60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财管21-本3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94BE2F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F0F7F4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DC3937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389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71D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BF824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10368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5221974125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6CDB77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吴佳蓓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C4CD9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C831E4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E2A509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E6D380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公益志愿服务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E7A8E1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C8E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A9F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5D4B1566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活动地点：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制表负责人：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17677593051</w:t>
            </w:r>
          </w:p>
          <w:p w14:paraId="342D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团委老师意见：</w:t>
            </w:r>
          </w:p>
        </w:tc>
      </w:tr>
      <w:tr w14:paraId="7481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D54A0" w:themeFill="accent1" w:themeFillShade="BF"/>
            <w:vAlign w:val="top"/>
          </w:tcPr>
          <w:p w14:paraId="4127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领读人员加分名单</w:t>
            </w:r>
          </w:p>
        </w:tc>
      </w:tr>
      <w:tr w14:paraId="383D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40A81A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189C64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20DA76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4DFB0B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53671F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60161F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1053B5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0EB3D7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577708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492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B3D25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FA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18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9D4284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ED1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6965EA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EC03C1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8E7B03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187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F84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B9BE8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FAB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5E2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A20F9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69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18D8B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151C2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5A7F3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A10E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15B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91C72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5DD5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677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韦柳淳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3049D5B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E3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28763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B6240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BAD9B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450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AAA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E6F92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5916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DD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AD91F14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37C8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07891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4B375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88DCB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4227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06B3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E46C0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B9E3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A5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B2CB7D5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F5E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F6AD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E2B24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F47C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73EF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E51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F8BEA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9A1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8D9C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CE283E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C0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AB952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082E4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E804B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286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CE4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DAEEC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D10E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77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0A350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E5E9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6B6D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29E95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64896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55C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1CD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86735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F17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D0B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1E478C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EFA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083CC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A5C2D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FD11B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8E32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D65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A2BA8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54FA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22E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3E00D7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5EA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562AA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73CF7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96FBC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6103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9EA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D204A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A99D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688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葛祎帅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DC5C8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95D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B689F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EAB8B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71E8C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0AD8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5DB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BFF39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10A5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696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卢香嫩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10CDD7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4C1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32018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DF7D4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0B1D1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FD46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D54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FEAEC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B6B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5231946250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DF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朱仁康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3FE827F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0E9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1BCB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52FFA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75F67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655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973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92F58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7384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28DB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57E0836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1E1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72D04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245C51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FEC68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5C7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7E29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D53D7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E814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0B6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F3E36E2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A1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E9036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CAC3E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F0EBB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B1E2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37C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F0A31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1A44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835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621441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00E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D22AB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1501CD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32A0F5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D5AF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7EC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0D885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841B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77D3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37887B8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BF5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B04CC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F99BA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BBB88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A1C3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0F7C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9CC76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552A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9F5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汤颜菲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6672A03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DE74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57B5E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CD58B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22AD3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9B5C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78F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76A873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26E3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0BD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叶子默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5994E7A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F63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6B30E0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领读员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5F9E22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 w14:paraId="419C25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A6FB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959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5C7EA" w:themeFill="accent1" w:themeFillTint="66"/>
            <w:vAlign w:val="top"/>
          </w:tcPr>
          <w:p w14:paraId="347CA0EF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动地点：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制表负责人：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17677593051</w:t>
            </w:r>
          </w:p>
          <w:p w14:paraId="0DB0BC66">
            <w:pPr>
              <w:keepNext w:val="0"/>
              <w:keepLines w:val="0"/>
              <w:widowControl/>
              <w:suppressLineNumbers w:val="0"/>
              <w:tabs>
                <w:tab w:val="left" w:pos="1296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团委老师意见：</w:t>
            </w:r>
            <w:bookmarkStart w:id="0" w:name="_GoBack"/>
            <w:bookmarkEnd w:id="0"/>
          </w:p>
          <w:tbl>
            <w:tblPr>
              <w:tblStyle w:val="3"/>
              <w:tblpPr w:leftFromText="180" w:rightFromText="180" w:vertAnchor="page" w:horzAnchor="page" w:tblpX="11" w:tblpY="1579"/>
              <w:tblOverlap w:val="never"/>
              <w:tblW w:w="141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1668"/>
              <w:gridCol w:w="1282"/>
              <w:gridCol w:w="2280"/>
              <w:gridCol w:w="2010"/>
              <w:gridCol w:w="1961"/>
              <w:gridCol w:w="1776"/>
              <w:gridCol w:w="1450"/>
              <w:gridCol w:w="908"/>
            </w:tblGrid>
            <w:tr w14:paraId="2C2926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2D54A0" w:themeFill="accent1" w:themeFillShade="BF"/>
                  <w:vAlign w:val="top"/>
                </w:tcPr>
                <w:p w14:paraId="07E6EF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FFFFFF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335" w:type="dxa"/>
                  <w:gridSpan w:val="8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2D54A0" w:themeFill="accent1" w:themeFillShade="BF"/>
                  <w:vAlign w:val="top"/>
                </w:tcPr>
                <w:p w14:paraId="10C989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FFFFFF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FFFFFF"/>
                      <w:sz w:val="28"/>
                      <w:szCs w:val="28"/>
                      <w:vertAlign w:val="baseline"/>
                      <w:lang w:val="en-US" w:eastAsia="zh-CN"/>
                    </w:rPr>
                    <w:t>2024年“七彩假期”加分名单</w:t>
                  </w:r>
                </w:p>
              </w:tc>
            </w:tr>
            <w:tr w14:paraId="120C60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45316B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68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484ECF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1282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10B785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28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6A7FEE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所属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201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2BE11D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班级</w:t>
                  </w:r>
                </w:p>
              </w:tc>
              <w:tc>
                <w:tcPr>
                  <w:tcW w:w="1961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1C9CDB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个人负责内容</w:t>
                  </w:r>
                </w:p>
              </w:tc>
              <w:tc>
                <w:tcPr>
                  <w:tcW w:w="1776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5A9F6D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申请类别</w:t>
                  </w:r>
                </w:p>
              </w:tc>
              <w:tc>
                <w:tcPr>
                  <w:tcW w:w="145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5BD96B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活动级别</w:t>
                  </w:r>
                </w:p>
              </w:tc>
              <w:tc>
                <w:tcPr>
                  <w:tcW w:w="908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235C9B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加分</w:t>
                  </w:r>
                </w:p>
              </w:tc>
            </w:tr>
            <w:tr w14:paraId="0F4C9C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BD4BF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FF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7C9A8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5231924130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3BB22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吴玉婷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A09EB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70B3E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财管23-本1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41B42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负责人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0E49A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0A016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FF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304D7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320615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CF099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94347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5221940202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BF8BFA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邓嘉蕾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E6729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98A51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大会计22-2  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0E27A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07F3F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EB8B7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31CA0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308A8F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2735A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CDD8A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5221943103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9F9C4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翟叶珍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4B57B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D0613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酒管22-1 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8A8B1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A1492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69F7B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51848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4F32F1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87744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B6395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5231974118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3D686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黄文高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2C1D2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6935B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市营23-1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87E06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17A5E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E9B6D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FE8E6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17ED56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34290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E7B47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5231940226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639E8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朱佳地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0FA78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AA3D5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大会计23-2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34782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7B267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C265A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C81E3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382C2A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1B7A6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DC80E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5231951204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BAF76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李广凤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E5DA3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10268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旅管23-2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99A4D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FE348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05442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B4DBA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4D68A8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85B8E1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49DC2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5231974121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BD92F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李彩玉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57034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1722E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市营23-1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44DF3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6BF16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67AF2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35AE1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4D7516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677E8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BDA7A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5211913324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B5468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余志猛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8DBA5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FC692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会展21-本3 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C4EAB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8D644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8A864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B2626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70898B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24D64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148BAE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5221956232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824F3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张裕华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B5840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618CB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物流22-2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AD4DC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F01E7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D3121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78052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1052AF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B9F44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72886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5221913132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F9061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韦笑薇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4A308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45C5C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会展22-本1 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D2530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247FB6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F977B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ED26B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10394B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7100C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F9492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5231974113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DDA6D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周千程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1CF2F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EB569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市营23-1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84F20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25832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944C7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E5495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09A9D4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836D8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E6B95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5231997202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7E431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王昊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7F4BD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6C166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国贸23-2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112E3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30201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A9D48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62997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2F9089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F3697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073DA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5231927103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01758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何志良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AD08B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8B0C8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新媒体23-本1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13052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84C77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A1261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74892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0E9FDA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3AD36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947BA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5231951232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BACB6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辜凤琴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74AD1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7A12B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旅管23-2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35D8F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BAA76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05A1D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85426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32F6CE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C4F8A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AFE1D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5231936112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52FD1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马英霞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5A344A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511F8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民宿23-1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E8F79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D1096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F3562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5D673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79EA64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7C64F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37B0F7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5231951211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3A62E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陆晨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AF955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458F5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旅管23-2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471161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C8023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0198E1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74035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1B8715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83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7030F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166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287892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5231974115</w:t>
                  </w:r>
                </w:p>
              </w:tc>
              <w:tc>
                <w:tcPr>
                  <w:tcW w:w="1282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7984E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廖立薇</w:t>
                  </w:r>
                </w:p>
              </w:tc>
              <w:tc>
                <w:tcPr>
                  <w:tcW w:w="228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659157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经济与管理学院</w:t>
                  </w:r>
                </w:p>
              </w:tc>
              <w:tc>
                <w:tcPr>
                  <w:tcW w:w="201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A0049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市营23-1</w:t>
                  </w:r>
                </w:p>
              </w:tc>
              <w:tc>
                <w:tcPr>
                  <w:tcW w:w="196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6FF0E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"/>
                      <w14:textFill>
                        <w14:solidFill>
                          <w14:schemeClr w14:val="tx1"/>
                        </w14:solidFill>
                      </w14:textFill>
                    </w:rPr>
                    <w:t>工作者</w:t>
                  </w:r>
                </w:p>
              </w:tc>
              <w:tc>
                <w:tcPr>
                  <w:tcW w:w="177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582526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社会实践</w:t>
                  </w:r>
                </w:p>
              </w:tc>
              <w:tc>
                <w:tcPr>
                  <w:tcW w:w="145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751C06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121212"/>
                      <w:sz w:val="28"/>
                      <w:szCs w:val="28"/>
                      <w:vertAlign w:val="baseline"/>
                      <w:lang w:val="en-US" w:eastAsia="zh-CN"/>
                    </w:rPr>
                    <w:t>学院级</w:t>
                  </w:r>
                </w:p>
              </w:tc>
              <w:tc>
                <w:tcPr>
                  <w:tcW w:w="9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 w14:paraId="1E7C55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2826E1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8" w:hRule="atLeast"/>
              </w:trPr>
              <w:tc>
                <w:tcPr>
                  <w:tcW w:w="14173" w:type="dxa"/>
                  <w:gridSpan w:val="9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91ABDF" w:themeFill="accent1" w:themeFillTint="99"/>
                  <w:vAlign w:val="top"/>
                </w:tcPr>
                <w:p w14:paraId="5BE44D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rPr>
                      <w:rFonts w:hint="default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活动地点：        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制表负责人：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周遥垒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联系电话：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val="en-US" w:eastAsia="zh-CN"/>
                    </w:rPr>
                    <w:t>17677593051</w:t>
                  </w:r>
                </w:p>
                <w:p w14:paraId="5B4218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主办单位：                         负责人签字：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黄燕聪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团委老师意见：</w:t>
                  </w:r>
                </w:p>
              </w:tc>
            </w:tr>
          </w:tbl>
          <w:p w14:paraId="75373DE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D9553BC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7FEAC950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23811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zY2Y2IyYzNhNTJmMTg3Y2E3YmU4MmMyNmE3NDcifQ=="/>
  </w:docVars>
  <w:rsids>
    <w:rsidRoot w:val="72117762"/>
    <w:rsid w:val="0813608F"/>
    <w:rsid w:val="25E5457B"/>
    <w:rsid w:val="29233E91"/>
    <w:rsid w:val="32863E88"/>
    <w:rsid w:val="72117762"/>
    <w:rsid w:val="740E01E5"/>
    <w:rsid w:val="74513F94"/>
    <w:rsid w:val="77E0456B"/>
    <w:rsid w:val="7A8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2005</Characters>
  <Lines>0</Lines>
  <Paragraphs>0</Paragraphs>
  <TotalTime>0</TotalTime>
  <ScaleCrop>false</ScaleCrop>
  <LinksUpToDate>false</LinksUpToDate>
  <CharactersWithSpaces>2169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2024-09-03T04:11:00Z</dcterms:created>
  <dc:creator>垒</dc:creator>
  <cp:lastModifiedBy>垒</cp:lastModifiedBy>
  <dcterms:modified xsi:type="dcterms:W3CDTF">2024-09-10T09:38:57Z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056A2E71186949ECBD7BA23303DD942E_13</vt:lpwstr>
  </property>
</Properties>
</file>