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rPr>
          <w:sz w:val="30"/>
          <w:szCs w:val="30"/>
        </w:rPr>
      </w:pPr>
      <w:r>
        <w:rPr>
          <w:rFonts w:hint="eastAsia"/>
          <w:sz w:val="30"/>
          <w:szCs w:val="30"/>
        </w:rPr>
        <w:t>附件1</w:t>
      </w:r>
    </w:p>
    <w:p>
      <w:pPr>
        <w:ind w:right="600" w:firstLine="2250" w:firstLineChars="75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桂林理工大学南宁分校202</w:t>
      </w:r>
      <w:r>
        <w:rPr>
          <w:rFonts w:hint="eastAsia"/>
          <w:sz w:val="30"/>
          <w:szCs w:val="30"/>
          <w:lang w:val="en-US" w:eastAsia="zh-CN"/>
        </w:rPr>
        <w:t>2</w:t>
      </w:r>
      <w:r>
        <w:rPr>
          <w:rFonts w:hint="eastAsia"/>
          <w:sz w:val="30"/>
          <w:szCs w:val="30"/>
        </w:rPr>
        <w:t>年度全日制本科学生调整专业情况一览表</w:t>
      </w:r>
    </w:p>
    <w:tbl>
      <w:tblPr>
        <w:tblStyle w:val="3"/>
        <w:tblW w:w="1403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275"/>
        <w:gridCol w:w="851"/>
        <w:gridCol w:w="709"/>
        <w:gridCol w:w="1842"/>
        <w:gridCol w:w="2127"/>
        <w:gridCol w:w="1842"/>
        <w:gridCol w:w="2268"/>
        <w:gridCol w:w="85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</w:trPr>
        <w:tc>
          <w:tcPr>
            <w:tcW w:w="71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学号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学生 姓名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现就读系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现就读专业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调整后系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调整后专业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调整后年级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调整后班级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7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0D0D0D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5211913202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黄琳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经济与管理系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会展经济与管理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经济与管理系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/>
                <w:color w:val="0D0D0D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财管21-本2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</w:trPr>
        <w:tc>
          <w:tcPr>
            <w:tcW w:w="7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0D0D0D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5211916106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杨衡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电气与电子工程系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建筑电气与智能化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计算机应用系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数据科学与大数据技术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/>
                <w:color w:val="0D0D0D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大数据21-本2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</w:trPr>
        <w:tc>
          <w:tcPr>
            <w:tcW w:w="7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0D0D0D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5211916111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吴宇杰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电气与电子工程系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建筑电气与智能化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计算机应用系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数据科学</w:t>
            </w:r>
            <w:bookmarkStart w:id="0" w:name="_GoBack"/>
            <w:bookmarkEnd w:id="0"/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与大数据技术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/>
                <w:color w:val="0D0D0D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大数据21-本2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</w:trPr>
        <w:tc>
          <w:tcPr>
            <w:tcW w:w="7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0D0D0D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5211926108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郑达铭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土木与测绘工程系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地理空间信息工程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计算机应用系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数据科学与大数据技术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/>
                <w:color w:val="0D0D0D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大数据21-本2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</w:trPr>
        <w:tc>
          <w:tcPr>
            <w:tcW w:w="7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0D0D0D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5211913215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梁家富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经济与管理系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会展经济与管理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计算机应用系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数据科学与大数据技术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/>
                <w:color w:val="0D0D0D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大数据21-本2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</w:trPr>
        <w:tc>
          <w:tcPr>
            <w:tcW w:w="7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0D0D0D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5211913127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覃建委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经济与管理系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会展经济与管理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计算机应用系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数据科学与大数据技术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/>
                <w:color w:val="0D0D0D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大数据21-本1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</w:trPr>
        <w:tc>
          <w:tcPr>
            <w:tcW w:w="7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0D0D0D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5211913213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蔡欢容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经济与管理系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会展经济与管理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计算机应用系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数据科学与大数据技术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/>
                <w:color w:val="0D0D0D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大数据21-本1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</w:trPr>
        <w:tc>
          <w:tcPr>
            <w:tcW w:w="7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0D0D0D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5211913224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牙尚果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经济与管理系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会展经济与管理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计算机应用系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数据科学与大数据技术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/>
                <w:color w:val="0D0D0D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大数据21-本1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</w:trPr>
        <w:tc>
          <w:tcPr>
            <w:tcW w:w="7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0D0D0D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5211913121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覃琳雅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经济与管理系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会展经济与管理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计算机应用系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数据科学与大数据技术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/>
                <w:color w:val="0D0D0D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大数据21-本1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</w:trPr>
        <w:tc>
          <w:tcPr>
            <w:tcW w:w="7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0D0D0D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5211913118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杜小清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经济与管理系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会展经济与管理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计算机应用系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数据科学与大数据技术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/>
                <w:color w:val="0D0D0D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大数据21-本1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5NzllNGM2OWZlZTNmNDVmN2RiNjJiNTJhNDM4N2YifQ=="/>
  </w:docVars>
  <w:rsids>
    <w:rsidRoot w:val="008F7F24"/>
    <w:rsid w:val="003E0493"/>
    <w:rsid w:val="00582DCE"/>
    <w:rsid w:val="008F7F24"/>
    <w:rsid w:val="0D964B0B"/>
    <w:rsid w:val="263259B6"/>
    <w:rsid w:val="6827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490</Words>
  <Characters>634</Characters>
  <Lines>8</Lines>
  <Paragraphs>2</Paragraphs>
  <TotalTime>2</TotalTime>
  <ScaleCrop>false</ScaleCrop>
  <LinksUpToDate>false</LinksUpToDate>
  <CharactersWithSpaces>635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2020-07-16T11:41:00Z</dcterms:created>
  <dc:creator>xb21cn</dc:creator>
  <cp:lastModifiedBy>Solo丶Mel</cp:lastModifiedBy>
  <dcterms:modified xsi:type="dcterms:W3CDTF">2022-06-29T01:57:18Z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C125F3179C5F41879E066ECFA2055932</vt:lpwstr>
  </property>
</Properties>
</file>